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-1236980</wp:posOffset>
            </wp:positionH>
            <wp:positionV relativeFrom="paragraph">
              <wp:posOffset>-815340</wp:posOffset>
            </wp:positionV>
            <wp:extent cx="7726680" cy="10582910"/>
            <wp:effectExtent l="0" t="0" r="7620" b="8890"/>
            <wp:wrapNone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6680" cy="1058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jc w:val="center"/>
        <w:rPr>
          <w:rFonts w:hint="eastAsia" w:ascii="宋体" w:hAnsi="宋体" w:cs="宋体"/>
          <w:kern w:val="0"/>
          <w:sz w:val="24"/>
          <w:highlight w:val="none"/>
        </w:rPr>
      </w:pPr>
    </w:p>
    <w:p>
      <w:pPr>
        <w:widowControl/>
        <w:jc w:val="center"/>
        <w:rPr>
          <w:rFonts w:hint="eastAsia" w:ascii="宋体" w:hAnsi="宋体" w:cs="宋体"/>
          <w:kern w:val="0"/>
          <w:sz w:val="24"/>
          <w:highlight w:val="none"/>
        </w:rPr>
      </w:pPr>
    </w:p>
    <w:p>
      <w:pPr>
        <w:widowControl/>
        <w:jc w:val="center"/>
        <w:rPr>
          <w:rFonts w:hint="eastAsia" w:ascii="宋体" w:hAnsi="宋体" w:cs="宋体"/>
          <w:kern w:val="0"/>
          <w:sz w:val="24"/>
          <w:highlight w:val="none"/>
        </w:rPr>
      </w:pPr>
    </w:p>
    <w:p>
      <w:pPr>
        <w:widowControl/>
        <w:jc w:val="center"/>
        <w:rPr>
          <w:rFonts w:hint="eastAsia" w:ascii="宋体" w:hAnsi="宋体" w:cs="宋体"/>
          <w:kern w:val="0"/>
          <w:sz w:val="24"/>
          <w:highlight w:val="none"/>
        </w:rPr>
      </w:pPr>
    </w:p>
    <w:p>
      <w:pPr>
        <w:widowControl/>
        <w:jc w:val="center"/>
        <w:rPr>
          <w:rFonts w:hint="eastAsia" w:ascii="宋体" w:hAnsi="宋体" w:cs="宋体"/>
          <w:kern w:val="0"/>
          <w:sz w:val="24"/>
          <w:highlight w:val="none"/>
        </w:rPr>
      </w:pPr>
    </w:p>
    <w:p>
      <w:pPr>
        <w:widowControl/>
        <w:jc w:val="center"/>
        <w:rPr>
          <w:rFonts w:hint="eastAsia" w:ascii="宋体" w:hAnsi="宋体" w:cs="宋体"/>
          <w:kern w:val="0"/>
          <w:sz w:val="24"/>
          <w:highlight w:val="none"/>
        </w:rPr>
      </w:pPr>
    </w:p>
    <w:p>
      <w:pPr>
        <w:widowControl/>
        <w:jc w:val="center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 xml:space="preserve">  </w:t>
      </w:r>
    </w:p>
    <w:p>
      <w:pPr>
        <w:jc w:val="center"/>
        <w:rPr>
          <w:rFonts w:hint="eastAsia" w:ascii="黑体" w:eastAsia="黑体"/>
          <w:b/>
          <w:spacing w:val="44"/>
          <w:sz w:val="44"/>
          <w:szCs w:val="44"/>
          <w:highlight w:val="none"/>
        </w:rPr>
      </w:pPr>
      <w:r>
        <w:rPr>
          <w:rFonts w:ascii="宋体" w:hAnsi="宋体" w:cs="宋体"/>
          <w:kern w:val="0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534285" cy="62611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4285" cy="626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cs="宋体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52"/>
                                <w:szCs w:val="52"/>
                              </w:rPr>
                              <w:t>廊坊仲裁委员会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49.3pt;width:199.55pt;mso-position-horizontal:center;z-index:251660288;mso-width-relative:page;mso-height-relative:page;" filled="f" stroked="f" coordsize="21600,21600" o:gfxdata="UEsDBAoAAAAAAIdO4kAAAAAAAAAAAAAAAAAEAAAAZHJzL1BLAwQUAAAACACHTuJAnjK6qNMAAAAE&#10;AQAADwAAAGRycy9kb3ducmV2LnhtbE2PS0/DMBCE70j8B2uRuFE7PKomzaYHEFcQ5SH15sbbJCJe&#10;R7HbhH/PwgUuK41mNPNtuZl9r040xi4wQrYwoIjr4DpuEN5eH69WoGKy7GwfmBC+KMKmOj8rbeHC&#10;xC902qZGSQnHwiK0KQ2F1rFuydu4CAOxeIcweptEjo12o52k3Pf62pil9rZjWWjtQPct1Z/bo0d4&#10;fzrsPm7Nc/Pg74YpzEazzzXi5UVm1qASzekvDD/4gg6VMO3DkV1UPYI8kn6veDd5noHaI+SrJeiq&#10;1P/hq29QSwMEFAAAAAgAh07iQAcgA+auAQAATgMAAA4AAABkcnMvZTJvRG9jLnhtbK1TQW7bMBC8&#10;F+gfCN5r2nJjBILlAIGRXoq2QNoH0BRlESC5BJe25A+0P+ipl977Lr+jS9px0vSSQy4UuTua3Zkl&#10;lzejs2yvIxrwDZ9Nppxpr6A1ftvwb1/v3l1zhkn6VlrwuuEHjfxm9fbNcgi1rqAH2+rIiMRjPYSG&#10;9ymFWghUvXYSJxC0p2QH0clEx7gVbZQDsTsrqul0IQaIbYigNCJF16ckPzPGlxBC1xml16B2Tvt0&#10;Yo3aykSSsDcB+ap023Vapc9dhzox23BSmspKRWi/yatYLWW9jTL0Rp1bkC9p4ZkmJ42noheqtUyS&#10;7aL5j8oZFQGhSxMFTpyEFEdIxWz6zJv7XgZdtJDVGC6m4+vRqk/7L5GZtuFzzrx0NPDjzx/HX3+O&#10;v7+zebZnCFgT6j4QLo23MNKleYgjBbPqsYsuf0kPozyZe7iYq8fEFAWrq/n76vqKM0W5RbWYzYr7&#10;4vHvEDF90OBY3jQ80vCKp3L/ERN1QtAHSC7m4c5YWwZo/T8BAuaIyK2fWsy7NG7Gs54NtAeSswvR&#10;bHsqVQQVONlcCp2vRJ7j03MhfXwG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eMrqo0wAAAAQB&#10;AAAPAAAAAAAAAAEAIAAAACIAAABkcnMvZG93bnJldi54bWxQSwECFAAUAAAACACHTuJAByAD5q4B&#10;AABOAwAADgAAAAAAAAABACAAAAAiAQAAZHJzL2Uyb0RvYy54bWxQSwUGAAAAAAYABgBZAQAAQg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cs="宋体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sz w:val="52"/>
                          <w:szCs w:val="52"/>
                        </w:rPr>
                        <w:t>廊坊仲裁委员会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宋体" w:hAnsi="宋体"/>
          <w:b/>
          <w:sz w:val="52"/>
          <w:szCs w:val="52"/>
          <w:highlight w:val="none"/>
        </w:rPr>
      </w:pPr>
    </w:p>
    <w:p>
      <w:pPr>
        <w:jc w:val="center"/>
        <w:rPr>
          <w:rFonts w:hint="eastAsia" w:ascii="宋体" w:hAnsi="宋体"/>
          <w:b/>
          <w:sz w:val="52"/>
          <w:szCs w:val="52"/>
          <w:highlight w:val="none"/>
        </w:rPr>
      </w:pPr>
      <w:r>
        <w:rPr>
          <w:rFonts w:hint="eastAsia" w:ascii="宋体" w:hAnsi="宋体"/>
          <w:b/>
          <w:sz w:val="52"/>
          <w:szCs w:val="52"/>
          <w:highlight w:val="none"/>
        </w:rPr>
        <w:t>仲 裁 员 信 息 登 记 表</w:t>
      </w:r>
    </w:p>
    <w:p>
      <w:pPr>
        <w:jc w:val="center"/>
        <w:rPr>
          <w:rFonts w:hint="eastAsia" w:ascii="黑体" w:eastAsia="黑体"/>
          <w:b/>
          <w:spacing w:val="44"/>
          <w:sz w:val="36"/>
          <w:szCs w:val="36"/>
          <w:highlight w:val="none"/>
        </w:rPr>
      </w:pPr>
    </w:p>
    <w:p>
      <w:pPr>
        <w:jc w:val="center"/>
        <w:rPr>
          <w:rFonts w:hint="eastAsia" w:ascii="黑体" w:eastAsia="黑体"/>
          <w:b/>
          <w:spacing w:val="44"/>
          <w:sz w:val="36"/>
          <w:szCs w:val="36"/>
          <w:highlight w:val="none"/>
        </w:rPr>
      </w:pPr>
    </w:p>
    <w:p>
      <w:pPr>
        <w:jc w:val="center"/>
        <w:rPr>
          <w:rFonts w:hint="eastAsia" w:ascii="黑体" w:eastAsia="黑体"/>
          <w:b/>
          <w:spacing w:val="44"/>
          <w:sz w:val="36"/>
          <w:szCs w:val="36"/>
          <w:highlight w:val="none"/>
        </w:rPr>
      </w:pPr>
    </w:p>
    <w:p>
      <w:pPr>
        <w:rPr>
          <w:rFonts w:hint="eastAsia" w:ascii="黑体" w:eastAsia="黑体"/>
          <w:b/>
          <w:spacing w:val="44"/>
          <w:sz w:val="36"/>
          <w:szCs w:val="36"/>
          <w:highlight w:val="none"/>
        </w:rPr>
      </w:pPr>
    </w:p>
    <w:p>
      <w:pPr>
        <w:ind w:firstLine="1432" w:firstLineChars="350"/>
        <w:rPr>
          <w:rFonts w:hint="eastAsia" w:ascii="宋体" w:hAnsi="宋体"/>
          <w:b/>
          <w:spacing w:val="44"/>
          <w:sz w:val="32"/>
          <w:szCs w:val="32"/>
          <w:highlight w:val="none"/>
          <w:u w:val="single"/>
        </w:rPr>
      </w:pPr>
      <w:r>
        <w:rPr>
          <w:rFonts w:hint="eastAsia" w:ascii="宋体" w:hAnsi="宋体"/>
          <w:b/>
          <w:spacing w:val="44"/>
          <w:sz w:val="32"/>
          <w:szCs w:val="32"/>
          <w:highlight w:val="none"/>
        </w:rPr>
        <w:t>姓   名：</w:t>
      </w:r>
      <w:r>
        <w:rPr>
          <w:rFonts w:hint="eastAsia" w:ascii="宋体" w:hAnsi="宋体"/>
          <w:b/>
          <w:spacing w:val="44"/>
          <w:sz w:val="32"/>
          <w:szCs w:val="32"/>
          <w:highlight w:val="none"/>
          <w:u w:val="single"/>
        </w:rPr>
        <w:t xml:space="preserve">                </w:t>
      </w:r>
    </w:p>
    <w:p>
      <w:pPr>
        <w:ind w:firstLine="1432" w:firstLineChars="350"/>
        <w:rPr>
          <w:rFonts w:hint="eastAsia" w:ascii="宋体" w:hAnsi="宋体"/>
          <w:b/>
          <w:spacing w:val="44"/>
          <w:sz w:val="32"/>
          <w:szCs w:val="32"/>
          <w:highlight w:val="none"/>
          <w:u w:val="single"/>
        </w:rPr>
      </w:pPr>
    </w:p>
    <w:p>
      <w:pPr>
        <w:ind w:firstLine="1432" w:firstLineChars="350"/>
        <w:rPr>
          <w:rFonts w:hint="eastAsia" w:ascii="宋体" w:hAnsi="宋体"/>
          <w:b/>
          <w:spacing w:val="44"/>
          <w:sz w:val="32"/>
          <w:szCs w:val="32"/>
          <w:highlight w:val="none"/>
        </w:rPr>
      </w:pPr>
      <w:r>
        <w:rPr>
          <w:rFonts w:hint="eastAsia" w:ascii="宋体" w:hAnsi="宋体"/>
          <w:b/>
          <w:spacing w:val="44"/>
          <w:sz w:val="32"/>
          <w:szCs w:val="32"/>
          <w:highlight w:val="none"/>
        </w:rPr>
        <w:t>填表时间：</w:t>
      </w:r>
      <w:r>
        <w:rPr>
          <w:rFonts w:hint="eastAsia" w:ascii="宋体" w:hAnsi="宋体"/>
          <w:b/>
          <w:spacing w:val="44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宋体" w:hAnsi="宋体"/>
          <w:b/>
          <w:spacing w:val="44"/>
          <w:sz w:val="32"/>
          <w:szCs w:val="32"/>
          <w:highlight w:val="none"/>
        </w:rPr>
        <w:t>年</w:t>
      </w:r>
      <w:r>
        <w:rPr>
          <w:rFonts w:hint="eastAsia" w:ascii="宋体" w:hAnsi="宋体"/>
          <w:b/>
          <w:spacing w:val="44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宋体" w:hAnsi="宋体"/>
          <w:b/>
          <w:spacing w:val="44"/>
          <w:sz w:val="32"/>
          <w:szCs w:val="32"/>
          <w:highlight w:val="none"/>
        </w:rPr>
        <w:t>月</w:t>
      </w:r>
      <w:r>
        <w:rPr>
          <w:rFonts w:hint="eastAsia" w:ascii="宋体" w:hAnsi="宋体"/>
          <w:b/>
          <w:spacing w:val="44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宋体" w:hAnsi="宋体"/>
          <w:b/>
          <w:spacing w:val="44"/>
          <w:sz w:val="32"/>
          <w:szCs w:val="32"/>
          <w:highlight w:val="none"/>
        </w:rPr>
        <w:t xml:space="preserve">日  </w:t>
      </w:r>
    </w:p>
    <w:p>
      <w:pPr>
        <w:rPr>
          <w:rFonts w:hint="eastAsia" w:ascii="黑体" w:eastAsia="黑体"/>
          <w:b/>
          <w:spacing w:val="44"/>
          <w:sz w:val="36"/>
          <w:szCs w:val="36"/>
          <w:highlight w:val="none"/>
        </w:rPr>
      </w:pPr>
    </w:p>
    <w:p>
      <w:pPr>
        <w:wordWrap w:val="0"/>
        <w:ind w:right="-1052" w:rightChars="-501"/>
        <w:jc w:val="right"/>
        <w:rPr>
          <w:rFonts w:hint="eastAsia" w:ascii="黑体" w:eastAsia="黑体"/>
          <w:b/>
          <w:spacing w:val="44"/>
          <w:sz w:val="36"/>
          <w:szCs w:val="36"/>
          <w:highlight w:val="none"/>
        </w:rPr>
      </w:pPr>
      <w:r>
        <w:rPr>
          <w:rFonts w:hint="eastAsia" w:ascii="黑体" w:eastAsia="黑体"/>
          <w:b/>
          <w:spacing w:val="44"/>
          <w:sz w:val="36"/>
          <w:szCs w:val="36"/>
          <w:highlight w:val="none"/>
        </w:rPr>
        <w:t xml:space="preserve">   </w:t>
      </w:r>
    </w:p>
    <w:p>
      <w:pPr>
        <w:wordWrap w:val="0"/>
        <w:ind w:right="-1052" w:rightChars="-501"/>
        <w:jc w:val="right"/>
        <w:rPr>
          <w:rFonts w:hint="eastAsia" w:ascii="黑体" w:eastAsia="黑体"/>
          <w:b/>
          <w:spacing w:val="44"/>
          <w:sz w:val="36"/>
          <w:szCs w:val="36"/>
          <w:highlight w:val="none"/>
        </w:rPr>
      </w:pPr>
    </w:p>
    <w:p>
      <w:pPr>
        <w:wordWrap w:val="0"/>
        <w:ind w:right="-1052" w:rightChars="-501"/>
        <w:jc w:val="right"/>
        <w:rPr>
          <w:rFonts w:hint="eastAsia" w:ascii="黑体" w:eastAsia="黑体"/>
          <w:b/>
          <w:spacing w:val="44"/>
          <w:sz w:val="36"/>
          <w:szCs w:val="36"/>
          <w:highlight w:val="none"/>
        </w:rPr>
      </w:pPr>
    </w:p>
    <w:p>
      <w:pPr>
        <w:wordWrap w:val="0"/>
        <w:ind w:right="-1052" w:rightChars="-501"/>
        <w:jc w:val="right"/>
        <w:rPr>
          <w:rFonts w:hint="eastAsia" w:ascii="黑体" w:eastAsia="黑体"/>
          <w:b/>
          <w:spacing w:val="44"/>
          <w:sz w:val="36"/>
          <w:szCs w:val="36"/>
          <w:highlight w:val="none"/>
        </w:rPr>
      </w:pPr>
    </w:p>
    <w:p>
      <w:pPr>
        <w:wordWrap w:val="0"/>
        <w:ind w:right="-1052" w:rightChars="-501"/>
        <w:jc w:val="right"/>
        <w:rPr>
          <w:rFonts w:hint="eastAsia" w:ascii="黑体" w:eastAsia="黑体"/>
          <w:b/>
          <w:spacing w:val="44"/>
          <w:sz w:val="36"/>
          <w:szCs w:val="36"/>
          <w:highlight w:val="none"/>
        </w:rPr>
      </w:pPr>
      <w:r>
        <w:rPr>
          <w:rFonts w:hint="eastAsia" w:ascii="黑体" w:eastAsia="黑体"/>
          <w:b/>
          <w:spacing w:val="44"/>
          <w:sz w:val="36"/>
          <w:szCs w:val="36"/>
          <w:highlight w:val="none"/>
        </w:rPr>
        <w:t xml:space="preserve">      </w:t>
      </w:r>
      <w:r>
        <w:rPr>
          <w:rFonts w:hint="eastAsia" w:ascii="黑体" w:eastAsia="黑体"/>
          <w:b/>
          <w:spacing w:val="44"/>
          <w:sz w:val="24"/>
          <w:highlight w:val="none"/>
        </w:rPr>
        <w:t xml:space="preserve">     </w:t>
      </w:r>
    </w:p>
    <w:p>
      <w:pPr>
        <w:pStyle w:val="3"/>
        <w:jc w:val="center"/>
        <w:rPr>
          <w:rFonts w:hint="eastAsia" w:ascii="黑体" w:hAnsi="黑体" w:eastAsia="黑体"/>
          <w:sz w:val="36"/>
          <w:szCs w:val="36"/>
          <w:highlight w:val="none"/>
        </w:rPr>
      </w:pPr>
    </w:p>
    <w:p>
      <w:pPr>
        <w:rPr>
          <w:rFonts w:hint="eastAsia"/>
          <w:highlight w:val="none"/>
        </w:rPr>
      </w:pPr>
    </w:p>
    <w:p>
      <w:pPr>
        <w:autoSpaceDE w:val="0"/>
        <w:autoSpaceDN w:val="0"/>
        <w:adjustRightInd w:val="0"/>
        <w:spacing w:line="549" w:lineRule="exact"/>
        <w:jc w:val="center"/>
        <w:rPr>
          <w:rFonts w:hint="eastAsia" w:ascii="宋体" w:hAnsi="宋体" w:cs="宋体"/>
          <w:b/>
          <w:bCs/>
          <w:kern w:val="0"/>
          <w:sz w:val="48"/>
          <w:szCs w:val="48"/>
          <w:highlight w:val="none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  <w:highlight w:val="none"/>
        </w:rPr>
        <w:t>注 意 事 项</w:t>
      </w:r>
    </w:p>
    <w:p>
      <w:pPr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1、请您详细、真实填写登记表（表中填写不下可另外附页），并按表中要求附送有关证明的复印件（必须附身份证明文件），照片请您使用近期二寸免冠正面照片；</w:t>
      </w:r>
    </w:p>
    <w:p>
      <w:pPr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2、登记表提交方式（以下方式可任选其一）</w:t>
      </w:r>
    </w:p>
    <w:p>
      <w:pPr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（1）直接提交。单位地址：河北省廊坊市广阳区广阳道230号廊坊仲裁委员会；</w:t>
      </w:r>
    </w:p>
    <w:p>
      <w:pPr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（2）邮寄。邮寄地址：河北省廊坊市广阳区广阳道230号廊坊仲裁委员会；电话：0316-233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1901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</w:p>
    <w:p>
      <w:pPr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（3）电子邮件。邮箱地址：lfac@lfac.org.cn</w:t>
      </w:r>
    </w:p>
    <w:p>
      <w:pPr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3、您的申请将提交给廊坊仲裁委员会委员会会议讨论，在此之前，申请者的任何申请行为不代表廊坊仲裁委员会可能会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通过</w:t>
      </w:r>
      <w:r>
        <w:rPr>
          <w:rFonts w:hint="eastAsia" w:ascii="仿宋_GB2312" w:eastAsia="仿宋_GB2312"/>
          <w:sz w:val="32"/>
          <w:szCs w:val="32"/>
          <w:highlight w:val="none"/>
        </w:rPr>
        <w:t>该申请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highlight w:val="none"/>
        </w:rPr>
        <w:t>如通过后，我们会尽快将相关信息反馈给您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；如</w:t>
      </w:r>
      <w:r>
        <w:rPr>
          <w:rFonts w:hint="eastAsia" w:ascii="仿宋_GB2312" w:eastAsia="仿宋_GB2312"/>
          <w:sz w:val="32"/>
          <w:szCs w:val="32"/>
          <w:highlight w:val="none"/>
        </w:rPr>
        <w:t>未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通过</w:t>
      </w:r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我们</w:t>
      </w:r>
      <w:r>
        <w:rPr>
          <w:rFonts w:hint="eastAsia" w:ascii="仿宋_GB2312" w:eastAsia="仿宋_GB2312"/>
          <w:sz w:val="32"/>
          <w:szCs w:val="32"/>
          <w:highlight w:val="none"/>
        </w:rPr>
        <w:t>不专门予以回复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所提交的申请材料将不予退回。</w:t>
      </w:r>
    </w:p>
    <w:p>
      <w:pPr>
        <w:rPr>
          <w:rFonts w:hint="eastAsia" w:ascii="仿宋_GB2312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  <w:t>首次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申请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  <w:t>者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需提交两名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廊仲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在册仲裁员出具的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  <w:t>推荐意见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。</w:t>
      </w:r>
    </w:p>
    <w:p>
      <w:pPr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wordWrap w:val="0"/>
        <w:jc w:val="right"/>
        <w:rPr>
          <w:rFonts w:hint="eastAsia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非常感谢您的关注与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支持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！    </w:t>
      </w:r>
    </w:p>
    <w:p>
      <w:pPr>
        <w:rPr>
          <w:rFonts w:hint="eastAsia"/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autoSpaceDE w:val="0"/>
        <w:autoSpaceDN w:val="0"/>
        <w:adjustRightInd w:val="0"/>
        <w:spacing w:line="549" w:lineRule="exact"/>
        <w:jc w:val="center"/>
        <w:rPr>
          <w:rFonts w:hint="eastAsia" w:ascii="宋体" w:hAnsi="宋体" w:cs="宋体"/>
          <w:b/>
          <w:bCs/>
          <w:kern w:val="0"/>
          <w:sz w:val="48"/>
          <w:szCs w:val="48"/>
          <w:highlight w:val="none"/>
        </w:rPr>
      </w:pPr>
    </w:p>
    <w:p>
      <w:pPr>
        <w:autoSpaceDE w:val="0"/>
        <w:autoSpaceDN w:val="0"/>
        <w:adjustRightInd w:val="0"/>
        <w:spacing w:line="549" w:lineRule="exact"/>
        <w:jc w:val="center"/>
        <w:rPr>
          <w:rFonts w:hint="eastAsia" w:ascii="宋体" w:hAnsi="宋体" w:cs="宋体"/>
          <w:b/>
          <w:bCs/>
          <w:kern w:val="0"/>
          <w:sz w:val="48"/>
          <w:szCs w:val="48"/>
          <w:highlight w:val="none"/>
        </w:rPr>
      </w:pPr>
      <w:r>
        <w:rPr>
          <w:rFonts w:hint="eastAsia" w:ascii="宋体" w:hAnsi="宋体" w:cs="宋体"/>
          <w:b/>
          <w:bCs/>
          <w:kern w:val="0"/>
          <w:sz w:val="48"/>
          <w:szCs w:val="48"/>
          <w:highlight w:val="none"/>
        </w:rPr>
        <w:t>承    诺</w:t>
      </w:r>
    </w:p>
    <w:p>
      <w:pPr>
        <w:autoSpaceDE w:val="0"/>
        <w:autoSpaceDN w:val="0"/>
        <w:adjustRightInd w:val="0"/>
        <w:spacing w:line="549" w:lineRule="exact"/>
        <w:jc w:val="center"/>
        <w:rPr>
          <w:rFonts w:hint="eastAsia" w:ascii="宋?" w:hAnsi="宋?" w:cs="宋?"/>
          <w:b/>
          <w:bCs/>
          <w:kern w:val="0"/>
          <w:sz w:val="48"/>
          <w:szCs w:val="48"/>
          <w:highlight w:val="none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我申请担任廊坊仲裁委员会仲裁员，并郑重承诺：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1、承诺本登记表所填内容真实完整准确，必要时可以向当事人披露；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2、承诺服从廊坊仲裁委员会的工作安排，并积极参加各项活动；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3、承诺能够按照廊坊仲裁委员会《仲裁规则》、《仲裁员守则》和《仲裁员管理办法》的相关规定为当事人提供仲裁服务；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4、承诺始终保持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中立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专业</w:t>
      </w:r>
      <w:r>
        <w:rPr>
          <w:rFonts w:hint="eastAsia" w:ascii="仿宋_GB2312" w:eastAsia="仿宋_GB2312"/>
          <w:sz w:val="32"/>
          <w:szCs w:val="32"/>
          <w:highlight w:val="none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保密</w:t>
      </w:r>
      <w:r>
        <w:rPr>
          <w:rFonts w:hint="eastAsia" w:ascii="仿宋_GB2312" w:eastAsia="仿宋_GB2312"/>
          <w:sz w:val="32"/>
          <w:szCs w:val="32"/>
          <w:highlight w:val="none"/>
        </w:rPr>
        <w:t>、高效，维护当事人合法权益，保证案件办理效率和审理质量；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5、承诺以自己的努力维护仲裁员的荣誉，维护当事人和社会公众对仲裁的信赖，为推动仲裁事业的发展作出贡献。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wordWrap w:val="0"/>
        <w:jc w:val="right"/>
        <w:rPr>
          <w:rFonts w:hint="eastAsia"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承诺人：（需本人签字拍照回传或寄回）</w:t>
      </w:r>
    </w:p>
    <w:p>
      <w:pPr>
        <w:jc w:val="right"/>
        <w:rPr>
          <w:rFonts w:hint="eastAsia" w:ascii="仿宋_GB2312" w:eastAsia="仿宋_GB2312"/>
          <w:sz w:val="32"/>
          <w:szCs w:val="32"/>
          <w:highlight w:val="none"/>
          <w:u w:val="single"/>
        </w:rPr>
      </w:pPr>
    </w:p>
    <w:p>
      <w:pPr>
        <w:pStyle w:val="2"/>
        <w:rPr>
          <w:rFonts w:hint="eastAsia"/>
          <w:highlight w:val="none"/>
        </w:rPr>
      </w:pPr>
    </w:p>
    <w:p>
      <w:pPr>
        <w:jc w:val="right"/>
        <w:rPr>
          <w:rFonts w:hint="eastAsia" w:ascii="仿宋_GB2312" w:eastAsia="仿宋_GB2312"/>
          <w:sz w:val="32"/>
          <w:szCs w:val="32"/>
          <w:highlight w:val="none"/>
          <w:u w:val="single"/>
        </w:rPr>
      </w:pP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475"/>
        <w:gridCol w:w="180"/>
        <w:gridCol w:w="711"/>
        <w:gridCol w:w="369"/>
        <w:gridCol w:w="720"/>
        <w:gridCol w:w="180"/>
        <w:gridCol w:w="180"/>
        <w:gridCol w:w="710"/>
        <w:gridCol w:w="550"/>
        <w:gridCol w:w="105"/>
        <w:gridCol w:w="435"/>
        <w:gridCol w:w="338"/>
        <w:gridCol w:w="562"/>
        <w:gridCol w:w="210"/>
        <w:gridCol w:w="1546"/>
        <w:gridCol w:w="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68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pacing w:val="44"/>
                <w:sz w:val="36"/>
                <w:szCs w:val="36"/>
                <w:highlight w:val="none"/>
              </w:rPr>
            </w:pPr>
            <w:r>
              <w:rPr>
                <w:rFonts w:hint="eastAsia" w:ascii="黑体" w:eastAsia="黑体"/>
                <w:b/>
                <w:spacing w:val="44"/>
                <w:sz w:val="36"/>
                <w:szCs w:val="36"/>
                <w:highlight w:val="none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Cs w:val="21"/>
                <w:highlight w:val="none"/>
              </w:rPr>
              <w:t>姓    名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英 文 名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Cs w:val="21"/>
                <w:highlight w:val="none"/>
              </w:rPr>
              <w:t>贴</w:t>
            </w:r>
          </w:p>
          <w:p>
            <w:pPr>
              <w:jc w:val="center"/>
              <w:rPr>
                <w:rFonts w:hint="eastAsia" w:ascii="宋体" w:hAnsi="宋体"/>
                <w:spacing w:val="-2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Cs w:val="21"/>
                <w:highlight w:val="none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spacing w:val="-2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Cs w:val="21"/>
                <w:highlight w:val="none"/>
              </w:rPr>
              <w:t>片</w:t>
            </w:r>
          </w:p>
          <w:p>
            <w:pPr>
              <w:jc w:val="center"/>
              <w:rPr>
                <w:rFonts w:hint="eastAsia" w:ascii="宋体" w:hAnsi="宋体"/>
                <w:spacing w:val="-2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Cs w:val="21"/>
                <w:highlight w:val="none"/>
              </w:rPr>
              <w:t>（近期二</w:t>
            </w:r>
            <w:r>
              <w:rPr>
                <w:rFonts w:hint="eastAsia" w:ascii="宋体" w:hAnsi="宋体"/>
                <w:spacing w:val="-2"/>
                <w:szCs w:val="21"/>
                <w:highlight w:val="none"/>
                <w:lang w:val="en-US" w:eastAsia="zh-CN"/>
              </w:rPr>
              <w:t>寸</w:t>
            </w:r>
            <w:r>
              <w:rPr>
                <w:rFonts w:hint="eastAsia" w:ascii="宋体" w:hAnsi="宋体"/>
                <w:spacing w:val="-2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kern w:val="11"/>
                <w:szCs w:val="21"/>
                <w:highlight w:val="none"/>
              </w:rPr>
              <w:t>性  别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出生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lang w:val="en-US" w:eastAsia="zh-CN"/>
              </w:rPr>
              <w:t>日期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kern w:val="11"/>
                <w:szCs w:val="21"/>
                <w:highlight w:val="none"/>
              </w:rPr>
              <w:t>国  籍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民    族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kern w:val="1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Cs w:val="21"/>
                <w:highlight w:val="none"/>
              </w:rPr>
              <w:t>政治面貌</w:t>
            </w:r>
            <w:r>
              <w:rPr>
                <w:rFonts w:hint="eastAsia" w:ascii="宋体" w:hAnsi="宋体"/>
                <w:spacing w:val="30"/>
                <w:kern w:val="11"/>
                <w:szCs w:val="21"/>
                <w:highlight w:val="none"/>
              </w:rPr>
              <w:t xml:space="preserve"> </w:t>
            </w:r>
          </w:p>
        </w:tc>
        <w:tc>
          <w:tcPr>
            <w:tcW w:w="198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lang w:val="en-US" w:eastAsia="zh-CN"/>
              </w:rPr>
              <w:t xml:space="preserve">工 作 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地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802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szCs w:val="21"/>
                <w:highlight w:val="none"/>
              </w:rPr>
              <w:t>证件类型及编号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类型</w:t>
            </w:r>
          </w:p>
        </w:tc>
        <w:tc>
          <w:tcPr>
            <w:tcW w:w="5582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 xml:space="preserve">身份证           </w:t>
            </w:r>
          </w:p>
          <w:p>
            <w:pPr>
              <w:jc w:val="left"/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其他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pacing w:val="-2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spacing w:val="-2"/>
                <w:sz w:val="21"/>
                <w:szCs w:val="21"/>
                <w:highlight w:val="none"/>
                <w:lang w:val="en-US" w:eastAsia="zh-CN"/>
              </w:rPr>
              <w:t>注明何种证件并</w:t>
            </w:r>
            <w:r>
              <w:rPr>
                <w:rFonts w:hint="eastAsia" w:ascii="宋体" w:hAnsi="宋体"/>
                <w:b/>
                <w:bCs/>
                <w:spacing w:val="-2"/>
                <w:sz w:val="21"/>
                <w:szCs w:val="21"/>
                <w:highlight w:val="none"/>
              </w:rPr>
              <w:t>附证件复印件）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Cs w:val="21"/>
                <w:highlight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编号</w:t>
            </w:r>
          </w:p>
        </w:tc>
        <w:tc>
          <w:tcPr>
            <w:tcW w:w="5582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szCs w:val="21"/>
                <w:highlight w:val="none"/>
              </w:rPr>
              <w:t>工作单位</w:t>
            </w:r>
          </w:p>
        </w:tc>
        <w:tc>
          <w:tcPr>
            <w:tcW w:w="360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44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8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2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szCs w:val="21"/>
                <w:highlight w:val="none"/>
              </w:rPr>
              <w:t>工作状况</w:t>
            </w:r>
          </w:p>
        </w:tc>
        <w:tc>
          <w:tcPr>
            <w:tcW w:w="6842" w:type="dxa"/>
            <w:gridSpan w:val="15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pacing w:val="-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 xml:space="preserve">在职  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lang w:val="en-US" w:eastAsia="zh-CN"/>
              </w:rPr>
              <w:t>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szCs w:val="21"/>
                <w:highlight w:val="none"/>
              </w:rPr>
              <w:t>申请方式</w:t>
            </w:r>
          </w:p>
        </w:tc>
        <w:tc>
          <w:tcPr>
            <w:tcW w:w="6842" w:type="dxa"/>
            <w:gridSpan w:val="15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 xml:space="preserve">单位推荐       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自荐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lang w:val="en-US" w:eastAsia="zh-CN"/>
              </w:rPr>
              <w:t>申请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 xml:space="preserve">      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</w:p>
          <w:p>
            <w:pPr>
              <w:rPr>
                <w:rFonts w:hint="default" w:ascii="宋体" w:hAnsi="宋体" w:eastAsia="宋体"/>
                <w:spacing w:val="-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highlight w:val="none"/>
                <w:lang w:val="en-US" w:eastAsia="zh-CN"/>
              </w:rPr>
              <w:t>廊仲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仲裁员推荐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lang w:val="en-US" w:eastAsia="zh-CN"/>
              </w:rPr>
              <w:t>，第一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推荐人：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lang w:val="en-US" w:eastAsia="zh-CN"/>
              </w:rPr>
              <w:t>第二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t>推荐人：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568" w:type="dxa"/>
            <w:gridSpan w:val="1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2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b/>
                <w:spacing w:val="-2"/>
                <w:sz w:val="28"/>
                <w:szCs w:val="28"/>
                <w:highlight w:val="none"/>
              </w:rPr>
              <w:t>联  络  方  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sz w:val="21"/>
                <w:szCs w:val="21"/>
                <w:highlight w:val="none"/>
              </w:rPr>
              <w:t>单位地址及邮编</w:t>
            </w:r>
          </w:p>
        </w:tc>
        <w:tc>
          <w:tcPr>
            <w:tcW w:w="6842" w:type="dxa"/>
            <w:gridSpan w:val="15"/>
            <w:noWrap w:val="0"/>
            <w:vAlign w:val="center"/>
          </w:tcPr>
          <w:p>
            <w:pPr>
              <w:rPr>
                <w:rFonts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ascii="宋体" w:hAnsi="宋体"/>
                <w:spacing w:val="-2"/>
                <w:sz w:val="21"/>
                <w:szCs w:val="21"/>
                <w:highlight w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宋体" w:hAnsi="宋体"/>
                <w:spacing w:val="-2"/>
                <w:sz w:val="21"/>
                <w:szCs w:val="21"/>
                <w:highlight w:val="none"/>
              </w:rPr>
              <w:instrText xml:space="preserve"> </w:instrTex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  <w:instrText xml:space="preserve">FORMTEXT</w:instrText>
            </w:r>
            <w:r>
              <w:rPr>
                <w:rFonts w:ascii="宋体" w:hAnsi="宋体"/>
                <w:spacing w:val="-2"/>
                <w:sz w:val="21"/>
                <w:szCs w:val="21"/>
                <w:highlight w:val="none"/>
              </w:rPr>
              <w:instrText xml:space="preserve"> </w:instrText>
            </w:r>
            <w:r>
              <w:rPr>
                <w:rFonts w:ascii="宋体" w:hAnsi="宋体"/>
                <w:spacing w:val="-2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ascii="宋体" w:hAnsi="宋体"/>
                <w:spacing w:val="-2"/>
                <w:sz w:val="21"/>
                <w:szCs w:val="21"/>
                <w:highlight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sz w:val="21"/>
                <w:szCs w:val="21"/>
                <w:highlight w:val="none"/>
              </w:rPr>
              <w:t>住宅住址及邮编</w:t>
            </w:r>
          </w:p>
        </w:tc>
        <w:tc>
          <w:tcPr>
            <w:tcW w:w="6842" w:type="dxa"/>
            <w:gridSpan w:val="15"/>
            <w:noWrap w:val="0"/>
            <w:vAlign w:val="center"/>
          </w:tcPr>
          <w:p>
            <w:pPr>
              <w:rPr>
                <w:rFonts w:ascii="宋体" w:hAnsi="宋体"/>
                <w:spacing w:val="-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sz w:val="21"/>
                <w:szCs w:val="21"/>
                <w:highlight w:val="none"/>
              </w:rPr>
              <w:t>单位电话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sz w:val="21"/>
                <w:szCs w:val="21"/>
                <w:highlight w:val="none"/>
              </w:rPr>
              <w:t>手机号码</w:t>
            </w:r>
          </w:p>
        </w:tc>
        <w:tc>
          <w:tcPr>
            <w:tcW w:w="2702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pacing w:val="-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7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30"/>
                <w:sz w:val="21"/>
                <w:szCs w:val="21"/>
                <w:highlight w:val="none"/>
              </w:rPr>
              <w:t>电子邮件</w:t>
            </w:r>
          </w:p>
        </w:tc>
        <w:tc>
          <w:tcPr>
            <w:tcW w:w="2340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8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pacing w:val="-2"/>
                <w:szCs w:val="21"/>
                <w:highlight w:val="none"/>
              </w:rPr>
              <w:t>微</w:t>
            </w:r>
            <w:r>
              <w:rPr>
                <w:rFonts w:hint="eastAsia" w:ascii="宋体" w:hAnsi="宋体"/>
                <w:spacing w:val="-2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2"/>
                <w:szCs w:val="21"/>
                <w:highlight w:val="none"/>
              </w:rPr>
              <w:t>信</w:t>
            </w:r>
            <w:r>
              <w:rPr>
                <w:rFonts w:hint="eastAsia" w:ascii="宋体" w:hAnsi="宋体"/>
                <w:spacing w:val="-2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pacing w:val="-2"/>
                <w:szCs w:val="21"/>
                <w:highlight w:val="none"/>
              </w:rPr>
              <w:t>号</w:t>
            </w:r>
          </w:p>
        </w:tc>
        <w:tc>
          <w:tcPr>
            <w:tcW w:w="2702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pacing w:val="-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68" w:type="dxa"/>
            <w:gridSpan w:val="17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你的首选通讯地址为：</w:t>
            </w:r>
          </w:p>
          <w:p>
            <w:pPr>
              <w:rPr>
                <w:rFonts w:ascii="宋体" w:hAnsi="宋体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单位     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住宅      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其它</w:t>
            </w:r>
            <w:r>
              <w:rPr>
                <w:rFonts w:hint="eastAsia" w:ascii="宋体" w:hAnsi="宋体"/>
                <w:spacing w:val="-2"/>
                <w:sz w:val="21"/>
                <w:szCs w:val="21"/>
                <w:highlight w:val="none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568" w:type="dxa"/>
            <w:gridSpan w:val="17"/>
            <w:noWrap w:val="0"/>
            <w:vAlign w:val="center"/>
          </w:tcPr>
          <w:p>
            <w:pPr>
              <w:rPr>
                <w:rFonts w:hint="eastAsia" w:ascii="黑体" w:eastAsia="黑体"/>
                <w:b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注：</w:t>
            </w: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  <w:lang w:val="en-US" w:eastAsia="zh-CN"/>
              </w:rPr>
              <w:t>请保持您与廊仲的联络畅通，</w:t>
            </w: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</w:rPr>
              <w:t>如</w:t>
            </w: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  <w:lang w:val="en-US" w:eastAsia="zh-CN"/>
              </w:rPr>
              <w:t>您的联络信息</w:t>
            </w: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</w:rPr>
              <w:t>有变更，请及时</w:t>
            </w: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  <w:lang w:val="en-US" w:eastAsia="zh-CN"/>
              </w:rPr>
              <w:t>告知廊仲</w:t>
            </w: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  <w:lang w:val="en-US" w:eastAsia="zh-CN"/>
              </w:rPr>
              <w:t>电话：0316-2331901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pacing w:val="8"/>
                <w:szCs w:val="21"/>
                <w:highlight w:val="none"/>
                <w:lang w:val="en-US" w:eastAsia="zh-CN"/>
              </w:rPr>
              <w:t xml:space="preserve">   邮箱：</w:t>
            </w: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</w:rPr>
              <w:t>lfac@lfac.org.cn</w:t>
            </w: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30" w:hRule="atLeast"/>
        </w:trPr>
        <w:tc>
          <w:tcPr>
            <w:tcW w:w="8522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sz w:val="36"/>
                <w:szCs w:val="36"/>
                <w:highlight w:val="none"/>
              </w:rPr>
            </w:pPr>
            <w:r>
              <w:rPr>
                <w:rFonts w:hint="eastAsia" w:ascii="黑体" w:eastAsia="黑体"/>
                <w:b/>
                <w:sz w:val="36"/>
                <w:szCs w:val="36"/>
                <w:highlight w:val="none"/>
              </w:rPr>
              <w:t>仲裁员任职条件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30" w:hRule="atLeast"/>
        </w:trPr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最高</w:t>
            </w:r>
            <w:r>
              <w:rPr>
                <w:rFonts w:hint="eastAsia" w:ascii="宋体" w:hAnsi="宋体"/>
                <w:szCs w:val="21"/>
                <w:highlight w:val="none"/>
              </w:rPr>
              <w:t>学历</w:t>
            </w:r>
          </w:p>
        </w:tc>
        <w:tc>
          <w:tcPr>
            <w:tcW w:w="263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最高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319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30" w:hRule="atLeast"/>
        </w:trPr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毕业院校</w:t>
            </w:r>
          </w:p>
        </w:tc>
        <w:tc>
          <w:tcPr>
            <w:tcW w:w="263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专    业</w:t>
            </w:r>
          </w:p>
        </w:tc>
        <w:tc>
          <w:tcPr>
            <w:tcW w:w="319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30" w:hRule="atLeast"/>
        </w:trPr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pacing w:val="-2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pacing w:val="-2"/>
                <w:szCs w:val="21"/>
                <w:highlight w:val="none"/>
              </w:rPr>
              <w:t>专业技术</w:t>
            </w:r>
            <w:r>
              <w:rPr>
                <w:rFonts w:hint="eastAsia"/>
                <w:spacing w:val="-2"/>
                <w:szCs w:val="21"/>
                <w:highlight w:val="none"/>
                <w:lang w:val="en-US" w:eastAsia="zh-CN"/>
              </w:rPr>
              <w:t>资格及等级</w:t>
            </w:r>
          </w:p>
        </w:tc>
        <w:tc>
          <w:tcPr>
            <w:tcW w:w="7271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00" w:hRule="atLeast"/>
        </w:trPr>
        <w:tc>
          <w:tcPr>
            <w:tcW w:w="1251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pacing w:val="-2"/>
                <w:szCs w:val="21"/>
                <w:highlight w:val="none"/>
              </w:rPr>
            </w:pPr>
            <w:r>
              <w:rPr>
                <w:rFonts w:hint="eastAsia"/>
                <w:spacing w:val="-2"/>
                <w:szCs w:val="21"/>
                <w:highlight w:val="none"/>
              </w:rPr>
              <w:t>外     语</w:t>
            </w:r>
          </w:p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/>
                <w:spacing w:val="-2"/>
                <w:szCs w:val="21"/>
                <w:highlight w:val="none"/>
              </w:rPr>
              <w:t>水     平</w:t>
            </w:r>
          </w:p>
        </w:tc>
        <w:tc>
          <w:tcPr>
            <w:tcW w:w="2635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-2"/>
                <w:sz w:val="21"/>
                <w:szCs w:val="21"/>
                <w:highlight w:val="none"/>
              </w:rPr>
              <w:t>语  种</w:t>
            </w:r>
            <w:r>
              <w:rPr>
                <w:rFonts w:hint="eastAsia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spacing w:val="-2"/>
                <w:sz w:val="21"/>
                <w:szCs w:val="21"/>
                <w:highlight w:val="none"/>
                <w:lang w:val="en-US" w:eastAsia="zh-CN"/>
              </w:rPr>
              <w:t>最多填写三种</w:t>
            </w:r>
            <w:r>
              <w:rPr>
                <w:rFonts w:hint="eastAsia"/>
                <w:b/>
                <w:bCs/>
                <w:spacing w:val="-2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5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5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pacing w:val="-2"/>
                <w:sz w:val="21"/>
                <w:szCs w:val="21"/>
                <w:highlight w:val="none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/>
                <w:spacing w:val="-2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30" w:hRule="atLeast"/>
        </w:trPr>
        <w:tc>
          <w:tcPr>
            <w:tcW w:w="12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635" w:type="dxa"/>
            <w:gridSpan w:val="6"/>
            <w:noWrap w:val="0"/>
            <w:vAlign w:val="center"/>
          </w:tcPr>
          <w:p>
            <w:pPr>
              <w:rPr>
                <w:rFonts w:hint="eastAsia" w:eastAsia="宋体"/>
                <w:spacing w:val="-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pacing w:val="-2"/>
                <w:sz w:val="21"/>
                <w:szCs w:val="21"/>
                <w:highlight w:val="none"/>
                <w:lang w:val="en-US" w:eastAsia="zh-CN"/>
              </w:rPr>
              <w:t>语言能力等级</w:t>
            </w:r>
            <w:r>
              <w:rPr>
                <w:rFonts w:hint="eastAsia"/>
                <w:b/>
                <w:bCs/>
                <w:spacing w:val="-2"/>
                <w:sz w:val="21"/>
                <w:szCs w:val="21"/>
                <w:highlight w:val="none"/>
                <w:lang w:val="en-US" w:eastAsia="zh-CN"/>
              </w:rPr>
              <w:t>（请填写取得的国家认证的等级资格并附相关证书）</w:t>
            </w:r>
            <w:r>
              <w:rPr>
                <w:rFonts w:hint="eastAsia"/>
                <w:spacing w:val="-2"/>
                <w:sz w:val="21"/>
                <w:szCs w:val="21"/>
                <w:highlight w:val="none"/>
                <w:lang w:val="en-US" w:eastAsia="zh-CN"/>
              </w:rPr>
              <w:t xml:space="preserve">                </w:t>
            </w:r>
          </w:p>
        </w:tc>
        <w:tc>
          <w:tcPr>
            <w:tcW w:w="15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5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30" w:hRule="atLeast"/>
        </w:trPr>
        <w:tc>
          <w:tcPr>
            <w:tcW w:w="125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635" w:type="dxa"/>
            <w:gridSpan w:val="6"/>
            <w:noWrap w:val="0"/>
            <w:vAlign w:val="center"/>
          </w:tcPr>
          <w:p>
            <w:pPr>
              <w:rPr>
                <w:rFonts w:hint="eastAsia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-2"/>
                <w:sz w:val="21"/>
                <w:szCs w:val="21"/>
                <w:highlight w:val="none"/>
              </w:rPr>
              <w:t>能否</w:t>
            </w:r>
            <w:r>
              <w:rPr>
                <w:rFonts w:hint="eastAsia"/>
                <w:spacing w:val="-2"/>
                <w:sz w:val="21"/>
                <w:szCs w:val="21"/>
                <w:highlight w:val="none"/>
                <w:lang w:val="en-US" w:eastAsia="zh-CN"/>
              </w:rPr>
              <w:t>熟练使用该语种</w:t>
            </w:r>
            <w:r>
              <w:rPr>
                <w:rFonts w:hint="eastAsia"/>
                <w:spacing w:val="-2"/>
                <w:sz w:val="21"/>
                <w:szCs w:val="21"/>
                <w:highlight w:val="none"/>
              </w:rPr>
              <w:t>审理案件</w:t>
            </w:r>
          </w:p>
        </w:tc>
        <w:tc>
          <w:tcPr>
            <w:tcW w:w="1545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-2"/>
                <w:sz w:val="21"/>
                <w:szCs w:val="21"/>
                <w:highlight w:val="none"/>
                <w:lang w:val="en-US" w:eastAsia="zh-CN"/>
              </w:rPr>
              <w:t>□能</w:t>
            </w:r>
            <w:r>
              <w:rPr>
                <w:rFonts w:hint="eastAsia"/>
                <w:spacing w:val="-2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spacing w:val="-2"/>
                <w:sz w:val="21"/>
                <w:szCs w:val="21"/>
                <w:highlight w:val="none"/>
                <w:lang w:val="en-US" w:eastAsia="zh-CN"/>
              </w:rPr>
              <w:t>□不能</w:t>
            </w:r>
          </w:p>
        </w:tc>
        <w:tc>
          <w:tcPr>
            <w:tcW w:w="1545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-2"/>
                <w:sz w:val="21"/>
                <w:szCs w:val="21"/>
                <w:highlight w:val="none"/>
                <w:lang w:val="en-US" w:eastAsia="zh-CN"/>
              </w:rPr>
              <w:t>□能</w:t>
            </w:r>
            <w:r>
              <w:rPr>
                <w:rFonts w:hint="eastAsia"/>
                <w:spacing w:val="-2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spacing w:val="-2"/>
                <w:sz w:val="21"/>
                <w:szCs w:val="21"/>
                <w:highlight w:val="none"/>
                <w:lang w:val="en-US" w:eastAsia="zh-CN"/>
              </w:rPr>
              <w:t>□不能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jc w:val="both"/>
              <w:rPr>
                <w:rFonts w:hint="eastAsia"/>
                <w:spacing w:val="-2"/>
                <w:sz w:val="21"/>
                <w:szCs w:val="21"/>
                <w:highlight w:val="none"/>
              </w:rPr>
            </w:pPr>
            <w:r>
              <w:rPr>
                <w:rFonts w:hint="eastAsia"/>
                <w:spacing w:val="-2"/>
                <w:sz w:val="21"/>
                <w:szCs w:val="21"/>
                <w:highlight w:val="none"/>
                <w:lang w:val="en-US" w:eastAsia="zh-CN"/>
              </w:rPr>
              <w:t>□能</w:t>
            </w:r>
            <w:r>
              <w:rPr>
                <w:rFonts w:hint="eastAsia"/>
                <w:spacing w:val="-2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/>
                <w:spacing w:val="-2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/>
                <w:spacing w:val="-2"/>
                <w:sz w:val="21"/>
                <w:szCs w:val="21"/>
                <w:highlight w:val="none"/>
                <w:lang w:val="en-US" w:eastAsia="zh-CN"/>
              </w:rPr>
              <w:t>不能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7" w:hRule="atLeast"/>
        </w:trPr>
        <w:tc>
          <w:tcPr>
            <w:tcW w:w="388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是否取得法律职业资格证书</w:t>
            </w:r>
          </w:p>
        </w:tc>
        <w:tc>
          <w:tcPr>
            <w:tcW w:w="463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Cs w:val="21"/>
                <w:highlight w:val="none"/>
              </w:rPr>
              <w:t xml:space="preserve">是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7" w:hRule="atLeast"/>
        </w:trPr>
        <w:tc>
          <w:tcPr>
            <w:tcW w:w="8522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符合何种仲裁员条件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（请根据自身符合的条件选择填写并附证明材料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  <w:lang w:val="en-US" w:eastAsia="zh-CN"/>
              </w:rPr>
              <w:t>复印件</w:t>
            </w:r>
            <w:r>
              <w:rPr>
                <w:rFonts w:hint="eastAsia" w:ascii="宋体" w:hAnsi="宋体"/>
                <w:b/>
                <w:bCs/>
                <w:sz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0" w:hRule="atLeast"/>
        </w:trPr>
        <w:tc>
          <w:tcPr>
            <w:tcW w:w="2617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szCs w:val="21"/>
                <w:highlight w:val="none"/>
                <w:shd w:val="clear" w:color="auto" w:fill="FFFFFF"/>
              </w:rPr>
              <w:t>通过国家统一法律职业资格考试取得法律职业资格，从事仲裁工作满八年</w:t>
            </w: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374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仲裁机构名称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0" w:hRule="atLeas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374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0" w:hRule="atLeast"/>
        </w:trPr>
        <w:tc>
          <w:tcPr>
            <w:tcW w:w="2617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szCs w:val="21"/>
                <w:highlight w:val="none"/>
                <w:shd w:val="clear" w:color="auto" w:fill="FFFFFF"/>
              </w:rPr>
              <w:t>从事律师工作满八年</w:t>
            </w: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374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律师执业证号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0" w:hRule="atLeas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374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0" w:hRule="atLeast"/>
        </w:trPr>
        <w:tc>
          <w:tcPr>
            <w:tcW w:w="2617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szCs w:val="21"/>
                <w:highlight w:val="none"/>
                <w:shd w:val="clear" w:color="auto" w:fill="FFFFFF"/>
              </w:rPr>
              <w:t>曾任法官满八年</w:t>
            </w: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374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审判机构（院、庭）名称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0" w:hRule="atLeas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374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0" w:hRule="atLeast"/>
        </w:trPr>
        <w:tc>
          <w:tcPr>
            <w:tcW w:w="2617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szCs w:val="21"/>
                <w:highlight w:val="none"/>
                <w:shd w:val="clear" w:color="auto" w:fill="FFFFFF"/>
              </w:rPr>
              <w:t>从事法律研究、教学工作并具有高级职称</w:t>
            </w: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职称类别</w:t>
            </w:r>
          </w:p>
        </w:tc>
        <w:tc>
          <w:tcPr>
            <w:tcW w:w="14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批准时间</w:t>
            </w:r>
          </w:p>
        </w:tc>
        <w:tc>
          <w:tcPr>
            <w:tcW w:w="23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0" w:hRule="atLeas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4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23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30" w:hRule="atLeast"/>
        </w:trPr>
        <w:tc>
          <w:tcPr>
            <w:tcW w:w="2617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Arial" w:hAnsi="Arial" w:cs="Arial"/>
                <w:color w:val="333333"/>
                <w:szCs w:val="21"/>
                <w:highlight w:val="none"/>
                <w:shd w:val="clear" w:color="auto" w:fill="FFFFFF"/>
              </w:rPr>
              <w:t>具有法律知识、从事经济贸易等专业工作并具有高级职称或者具有同等专业水平</w:t>
            </w: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职称类别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或具有同等专业水平</w:t>
            </w:r>
          </w:p>
        </w:tc>
        <w:tc>
          <w:tcPr>
            <w:tcW w:w="14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批准时间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（如有）</w:t>
            </w:r>
          </w:p>
        </w:tc>
        <w:tc>
          <w:tcPr>
            <w:tcW w:w="23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证书编号</w:t>
            </w:r>
          </w:p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05" w:hRule="atLeas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142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  <w:tc>
          <w:tcPr>
            <w:tcW w:w="231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5" w:hRule="atLeast"/>
        </w:trPr>
        <w:tc>
          <w:tcPr>
            <w:tcW w:w="2617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您的职业分类（请根据您的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主要</w:t>
            </w:r>
            <w:r>
              <w:rPr>
                <w:rFonts w:hint="eastAsia" w:ascii="宋体" w:hAnsi="宋体"/>
                <w:szCs w:val="21"/>
                <w:highlight w:val="none"/>
              </w:rPr>
              <w:t>职业</w:t>
            </w: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勾选其中一项</w:t>
            </w:r>
            <w:r>
              <w:rPr>
                <w:rFonts w:hint="eastAsia" w:ascii="宋体" w:hAnsi="宋体"/>
                <w:szCs w:val="21"/>
                <w:highlight w:val="none"/>
              </w:rPr>
              <w:t>）</w:t>
            </w:r>
          </w:p>
        </w:tc>
        <w:tc>
          <w:tcPr>
            <w:tcW w:w="2709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从事律师工作</w:t>
            </w:r>
          </w:p>
        </w:tc>
        <w:tc>
          <w:tcPr>
            <w:tcW w:w="3196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曾任法官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00" w:hRule="atLeas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709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从事教学研究工作</w:t>
            </w:r>
          </w:p>
        </w:tc>
        <w:tc>
          <w:tcPr>
            <w:tcW w:w="3196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从事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>仲裁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630" w:hRule="atLeas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5905" w:type="dxa"/>
            <w:gridSpan w:val="1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从事经济贸易等专业工作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515" w:hRule="atLeast"/>
        </w:trPr>
        <w:tc>
          <w:tcPr>
            <w:tcW w:w="261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5905" w:type="dxa"/>
            <w:gridSpan w:val="12"/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其他（请具体说明）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u w:val="single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0" w:hRule="atLeast"/>
        </w:trPr>
        <w:tc>
          <w:tcPr>
            <w:tcW w:w="2617" w:type="dxa"/>
            <w:gridSpan w:val="4"/>
            <w:noWrap w:val="0"/>
            <w:vAlign w:val="center"/>
          </w:tcPr>
          <w:p>
            <w:pPr>
              <w:ind w:left="755" w:hanging="420" w:hangingChars="200"/>
              <w:jc w:val="center"/>
              <w:rPr>
                <w:rFonts w:hint="eastAsia" w:ascii="黑体" w:hAnsi="黑体" w:eastAsia="黑体"/>
                <w:b/>
                <w:spacing w:val="8"/>
                <w:sz w:val="36"/>
                <w:szCs w:val="36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每年能够承担的办案数量及办案时间</w:t>
            </w:r>
          </w:p>
        </w:tc>
        <w:tc>
          <w:tcPr>
            <w:tcW w:w="5905" w:type="dxa"/>
            <w:gridSpan w:val="12"/>
            <w:noWrap w:val="0"/>
            <w:vAlign w:val="center"/>
          </w:tcPr>
          <w:p>
            <w:pPr>
              <w:ind w:left="755" w:hanging="755" w:hangingChars="200"/>
              <w:jc w:val="center"/>
              <w:rPr>
                <w:rFonts w:hint="eastAsia" w:ascii="黑体" w:hAnsi="黑体" w:eastAsia="黑体"/>
                <w:b/>
                <w:spacing w:val="8"/>
                <w:sz w:val="36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480" w:hRule="atLeast"/>
        </w:trPr>
        <w:tc>
          <w:tcPr>
            <w:tcW w:w="8522" w:type="dxa"/>
            <w:gridSpan w:val="16"/>
            <w:noWrap w:val="0"/>
            <w:vAlign w:val="center"/>
          </w:tcPr>
          <w:p>
            <w:pPr>
              <w:ind w:left="755" w:hanging="755" w:hangingChars="200"/>
              <w:jc w:val="center"/>
              <w:rPr>
                <w:rFonts w:hint="eastAsia" w:ascii="黑体" w:hAnsi="黑体" w:eastAsia="黑体"/>
                <w:b/>
                <w:spacing w:val="8"/>
                <w:sz w:val="36"/>
                <w:szCs w:val="36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b/>
                <w:spacing w:val="8"/>
                <w:sz w:val="36"/>
                <w:szCs w:val="36"/>
                <w:highlight w:val="none"/>
              </w:rPr>
              <w:t xml:space="preserve">专  业  </w:t>
            </w:r>
            <w:r>
              <w:rPr>
                <w:rFonts w:hint="eastAsia" w:ascii="黑体" w:hAnsi="黑体" w:eastAsia="黑体"/>
                <w:b/>
                <w:spacing w:val="8"/>
                <w:sz w:val="36"/>
                <w:szCs w:val="36"/>
                <w:highlight w:val="none"/>
                <w:lang w:val="en-US" w:eastAsia="zh-CN"/>
              </w:rPr>
              <w:t>领</w:t>
            </w:r>
            <w:r>
              <w:rPr>
                <w:rFonts w:hint="eastAsia" w:ascii="黑体" w:hAnsi="黑体" w:eastAsia="黑体"/>
                <w:b/>
                <w:spacing w:val="8"/>
                <w:sz w:val="36"/>
                <w:szCs w:val="36"/>
                <w:highlight w:val="none"/>
              </w:rPr>
              <w:t xml:space="preserve">  </w:t>
            </w:r>
            <w:r>
              <w:rPr>
                <w:rFonts w:hint="eastAsia" w:ascii="黑体" w:hAnsi="黑体" w:eastAsia="黑体"/>
                <w:b/>
                <w:spacing w:val="8"/>
                <w:sz w:val="36"/>
                <w:szCs w:val="36"/>
                <w:highlight w:val="none"/>
                <w:lang w:val="en-US" w:eastAsia="zh-CN"/>
              </w:rPr>
              <w:t>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850" w:hRule="atLeast"/>
        </w:trPr>
        <w:tc>
          <w:tcPr>
            <w:tcW w:w="8522" w:type="dxa"/>
            <w:gridSpan w:val="16"/>
            <w:noWrap w:val="0"/>
            <w:vAlign w:val="top"/>
          </w:tcPr>
          <w:p>
            <w:pPr>
              <w:ind w:firstLine="452" w:firstLineChars="200"/>
              <w:rPr>
                <w:rFonts w:hint="eastAsia" w:ascii="宋体" w:hAnsi="宋体"/>
                <w:spacing w:val="8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Cs w:val="21"/>
                <w:highlight w:val="none"/>
              </w:rPr>
              <w:t>请您参考下面所列九大类专业分类选择您最擅长的专业，并可根据情况增加或变更；如果您擅长的专业为所列专业类别的子项目，请先选择大的类别，再具体写明擅长的专业，如：擅长专业为票据，则填写：大类：金融；子项：票据。</w:t>
            </w:r>
          </w:p>
          <w:p>
            <w:pPr>
              <w:ind w:firstLine="454" w:firstLineChars="200"/>
              <w:rPr>
                <w:rFonts w:hint="eastAsia" w:ascii="宋体" w:hAnsi="宋体"/>
                <w:spacing w:val="8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</w:rPr>
              <w:t>（一）建设工程。</w:t>
            </w:r>
            <w:r>
              <w:rPr>
                <w:rFonts w:hint="eastAsia" w:ascii="宋体" w:hAnsi="宋体"/>
                <w:spacing w:val="8"/>
                <w:szCs w:val="21"/>
                <w:highlight w:val="none"/>
              </w:rPr>
              <w:t>1.建设工程勘察合同；2.建设工程设计合同3.建设工程施工合同；4.建设工程价款优先受偿权；5.建设工程分包合同；6.建设工程监理合同；7.装饰装修合同；8.铁路修建合同；9.FIDIC及FIDIC条款；10.造价咨询合同。</w:t>
            </w:r>
          </w:p>
          <w:p>
            <w:pPr>
              <w:ind w:firstLine="454" w:firstLineChars="200"/>
              <w:rPr>
                <w:rFonts w:hint="eastAsia" w:ascii="宋体" w:hAnsi="宋体"/>
                <w:spacing w:val="8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</w:rPr>
              <w:t>（二）房地产。</w:t>
            </w:r>
            <w:r>
              <w:rPr>
                <w:rFonts w:hint="eastAsia" w:ascii="宋体" w:hAnsi="宋体"/>
                <w:spacing w:val="8"/>
                <w:szCs w:val="21"/>
                <w:highlight w:val="none"/>
              </w:rPr>
              <w:t>1.商品房买卖；2.房地产联建、开发；3.拆迁补偿；4.物业管理；5.土地使用权转让；6.拆迁补偿；7.房屋租赁；8.委托代建；9.项目转让。</w:t>
            </w:r>
          </w:p>
          <w:p>
            <w:pPr>
              <w:ind w:firstLine="454" w:firstLineChars="200"/>
              <w:rPr>
                <w:rFonts w:hint="eastAsia" w:ascii="宋体" w:hAnsi="宋体"/>
                <w:spacing w:val="8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</w:rPr>
              <w:t>（三）金融。</w:t>
            </w:r>
            <w:r>
              <w:rPr>
                <w:rFonts w:hint="eastAsia" w:ascii="宋体" w:hAnsi="宋体"/>
                <w:spacing w:val="8"/>
                <w:szCs w:val="21"/>
                <w:highlight w:val="none"/>
              </w:rPr>
              <w:t>1.借款；2.证券；3.保险；4.担保；5.票据；6.期货；7.信托；8.典当；9.基金；10.国际金融；11.借贷。</w:t>
            </w:r>
          </w:p>
          <w:p>
            <w:pPr>
              <w:ind w:firstLine="454" w:firstLineChars="200"/>
              <w:rPr>
                <w:rFonts w:hint="eastAsia" w:ascii="宋体" w:hAnsi="宋体"/>
                <w:spacing w:val="8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</w:rPr>
              <w:t>（四）知识产权。</w:t>
            </w:r>
            <w:r>
              <w:rPr>
                <w:rFonts w:hint="eastAsia" w:ascii="宋体" w:hAnsi="宋体"/>
                <w:spacing w:val="8"/>
                <w:szCs w:val="21"/>
                <w:highlight w:val="none"/>
              </w:rPr>
              <w:t>1.商标；2.专利；3.著作权；4.技术合同；5.计算机信息技术与网络；6.特许经营；7.影视文化。</w:t>
            </w:r>
          </w:p>
          <w:p>
            <w:pPr>
              <w:ind w:firstLine="454" w:firstLineChars="200"/>
              <w:rPr>
                <w:rFonts w:hint="eastAsia" w:ascii="宋体" w:hAnsi="宋体"/>
                <w:spacing w:val="8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</w:rPr>
              <w:t>（五）公司及投资。</w:t>
            </w:r>
            <w:r>
              <w:rPr>
                <w:rFonts w:hint="eastAsia" w:ascii="宋体" w:hAnsi="宋体"/>
                <w:spacing w:val="8"/>
                <w:szCs w:val="21"/>
                <w:highlight w:val="none"/>
              </w:rPr>
              <w:t>1.股东权益；2.股权转让；3.公司设立；4.公司分立、合并；5.公司清算；6.公司收购；7.合资合作；8.外商投资。</w:t>
            </w:r>
          </w:p>
          <w:p>
            <w:pPr>
              <w:ind w:firstLine="454" w:firstLineChars="200"/>
              <w:rPr>
                <w:rFonts w:hint="eastAsia" w:ascii="宋体" w:hAnsi="宋体"/>
                <w:spacing w:val="8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</w:rPr>
              <w:t>（六）国际贸易及海商。</w:t>
            </w:r>
            <w:r>
              <w:rPr>
                <w:rFonts w:hint="eastAsia" w:ascii="宋体" w:hAnsi="宋体"/>
                <w:spacing w:val="8"/>
                <w:szCs w:val="21"/>
                <w:highlight w:val="none"/>
              </w:rPr>
              <w:t>1.提单；2.仓单；3.信用证；4.国际货物买卖；5.国际货物运输；6.国际贸易保险；7.海商。</w:t>
            </w:r>
          </w:p>
          <w:p>
            <w:pPr>
              <w:ind w:firstLine="454" w:firstLineChars="200"/>
              <w:rPr>
                <w:rFonts w:hint="eastAsia" w:ascii="宋体" w:hAnsi="宋体"/>
                <w:b/>
                <w:spacing w:val="8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</w:rPr>
              <w:t>（七）能源。</w:t>
            </w:r>
            <w:r>
              <w:rPr>
                <w:rFonts w:hint="eastAsia" w:ascii="宋体" w:hAnsi="宋体"/>
                <w:spacing w:val="8"/>
                <w:szCs w:val="21"/>
                <w:highlight w:val="none"/>
              </w:rPr>
              <w:t>1.探矿权；2.采矿权；3.能源交易；4.其他能源纠纷。</w:t>
            </w:r>
          </w:p>
          <w:p>
            <w:pPr>
              <w:ind w:firstLine="454" w:firstLineChars="200"/>
              <w:rPr>
                <w:rFonts w:hint="eastAsia" w:ascii="宋体" w:hAnsi="宋体"/>
                <w:spacing w:val="8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</w:rPr>
              <w:t>（八）合同。</w:t>
            </w:r>
            <w:r>
              <w:rPr>
                <w:rFonts w:hint="eastAsia" w:ascii="宋体" w:hAnsi="宋体"/>
                <w:spacing w:val="8"/>
                <w:szCs w:val="21"/>
                <w:highlight w:val="none"/>
              </w:rPr>
              <w:t>（注：选择此类一般仅表明您能审理普通合同纠纷，如有其他擅长专业领域请务必选择其他类别）1.买卖合同；2.租赁合同；3.融资租赁合同；4.承揽合同；5.运输合同；6.保管合同；7.仓储合同；8.委托合同；9.行纪合同；10.</w:t>
            </w:r>
            <w:r>
              <w:rPr>
                <w:rFonts w:hint="eastAsia" w:ascii="宋体" w:hAnsi="宋体"/>
                <w:spacing w:val="8"/>
                <w:szCs w:val="21"/>
                <w:highlight w:val="none"/>
                <w:lang w:val="en-US" w:eastAsia="zh-CN"/>
              </w:rPr>
              <w:t>中介</w:t>
            </w:r>
            <w:r>
              <w:rPr>
                <w:rFonts w:hint="eastAsia" w:ascii="宋体" w:hAnsi="宋体"/>
                <w:spacing w:val="8"/>
                <w:szCs w:val="21"/>
                <w:highlight w:val="none"/>
              </w:rPr>
              <w:t>合同；11.合伙协议；12.服务合同；13.劳务合同；14.广告合同；15.供用电、水、气、热力合同；16.赠与合同。</w:t>
            </w:r>
          </w:p>
          <w:p>
            <w:pPr>
              <w:ind w:firstLine="454" w:firstLineChars="200"/>
              <w:rPr>
                <w:rFonts w:hint="eastAsia" w:ascii="宋体" w:hAnsi="宋体"/>
                <w:b/>
                <w:spacing w:val="8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pacing w:val="8"/>
                <w:szCs w:val="21"/>
                <w:highlight w:val="none"/>
              </w:rPr>
              <w:t>（九）其他专业领域。</w:t>
            </w:r>
            <w:r>
              <w:rPr>
                <w:rFonts w:hint="eastAsia" w:ascii="宋体" w:hAnsi="宋体"/>
                <w:bCs/>
                <w:spacing w:val="8"/>
                <w:szCs w:val="21"/>
                <w:highlight w:val="none"/>
              </w:rPr>
              <w:t>（注：请详细说明）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964" w:hRule="atLeast"/>
        </w:trPr>
        <w:tc>
          <w:tcPr>
            <w:tcW w:w="1906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8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Cs w:val="21"/>
                <w:highlight w:val="none"/>
              </w:rPr>
              <w:t>您擅长的专业（请依次按以上分类</w:t>
            </w:r>
            <w:r>
              <w:rPr>
                <w:rFonts w:hint="eastAsia" w:ascii="宋体" w:hAnsi="宋体"/>
                <w:b/>
                <w:bCs/>
                <w:spacing w:val="8"/>
                <w:szCs w:val="21"/>
                <w:highlight w:val="none"/>
              </w:rPr>
              <w:t>最多选择</w:t>
            </w:r>
            <w:r>
              <w:rPr>
                <w:rFonts w:hint="eastAsia" w:ascii="宋体" w:hAnsi="宋体"/>
                <w:b/>
                <w:bCs/>
                <w:spacing w:val="8"/>
                <w:szCs w:val="21"/>
                <w:highlight w:val="none"/>
                <w:lang w:eastAsia="zh-CN"/>
              </w:rPr>
              <w:t>四</w:t>
            </w:r>
            <w:r>
              <w:rPr>
                <w:rFonts w:hint="eastAsia" w:ascii="宋体" w:hAnsi="宋体"/>
                <w:b/>
                <w:bCs/>
                <w:spacing w:val="8"/>
                <w:szCs w:val="21"/>
                <w:highlight w:val="none"/>
              </w:rPr>
              <w:t>项</w:t>
            </w:r>
            <w:r>
              <w:rPr>
                <w:rFonts w:hint="eastAsia" w:ascii="宋体" w:hAnsi="宋体"/>
                <w:spacing w:val="8"/>
                <w:szCs w:val="21"/>
                <w:highlight w:val="none"/>
              </w:rPr>
              <w:t>）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5536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大类：</w:t>
            </w:r>
          </w:p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子项：1.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2.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 xml:space="preserve">        3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964" w:hRule="atLeast"/>
        </w:trPr>
        <w:tc>
          <w:tcPr>
            <w:tcW w:w="1906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pacing w:val="8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5536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大类：</w:t>
            </w:r>
          </w:p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子项：1.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2.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 xml:space="preserve">        3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.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964" w:hRule="atLeast"/>
        </w:trPr>
        <w:tc>
          <w:tcPr>
            <w:tcW w:w="1906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pacing w:val="8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8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5536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大类：</w:t>
            </w:r>
          </w:p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子项：1.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2.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 xml:space="preserve">        3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.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964" w:hRule="atLeast"/>
        </w:trPr>
        <w:tc>
          <w:tcPr>
            <w:tcW w:w="1906" w:type="dxa"/>
            <w:gridSpan w:val="3"/>
            <w:vMerge w:val="continue"/>
            <w:noWrap w:val="0"/>
            <w:vAlign w:val="top"/>
          </w:tcPr>
          <w:p>
            <w:pPr>
              <w:rPr>
                <w:rFonts w:hint="eastAsia" w:ascii="宋体" w:hAnsi="宋体"/>
                <w:spacing w:val="8"/>
                <w:szCs w:val="21"/>
                <w:highlight w:val="none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536" w:type="dxa"/>
            <w:gridSpan w:val="11"/>
            <w:noWrap w:val="0"/>
            <w:vAlign w:val="center"/>
          </w:tcPr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>大类：</w:t>
            </w:r>
          </w:p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子项：1.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2.      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  <w:lang w:val="en-US" w:eastAsia="zh-CN"/>
              </w:rPr>
              <w:t xml:space="preserve">        3</w:t>
            </w:r>
            <w: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  <w:t xml:space="preserve">.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" w:type="dxa"/>
          <w:trHeight w:val="90" w:hRule="atLeast"/>
        </w:trPr>
        <w:tc>
          <w:tcPr>
            <w:tcW w:w="190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8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8"/>
                <w:szCs w:val="21"/>
                <w:highlight w:val="none"/>
              </w:rPr>
              <w:t>教育背景</w:t>
            </w:r>
          </w:p>
        </w:tc>
        <w:tc>
          <w:tcPr>
            <w:tcW w:w="6616" w:type="dxa"/>
            <w:gridSpan w:val="13"/>
            <w:noWrap w:val="0"/>
            <w:vAlign w:val="top"/>
          </w:tcPr>
          <w:p>
            <w:pPr>
              <w:rPr>
                <w:rFonts w:hint="eastAsia" w:ascii="宋体" w:hAnsi="宋体"/>
                <w:b/>
                <w:bCs/>
                <w:spacing w:val="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pacing w:val="8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spacing w:val="8"/>
                <w:sz w:val="21"/>
                <w:szCs w:val="21"/>
                <w:highlight w:val="none"/>
                <w:lang w:val="en-US" w:eastAsia="zh-CN"/>
              </w:rPr>
              <w:t>请填写</w:t>
            </w:r>
            <w:r>
              <w:rPr>
                <w:rFonts w:hint="eastAsia" w:ascii="宋体" w:hAnsi="宋体"/>
                <w:b/>
                <w:bCs/>
                <w:spacing w:val="8"/>
                <w:sz w:val="21"/>
                <w:szCs w:val="21"/>
                <w:highlight w:val="none"/>
                <w:lang w:eastAsia="zh-CN"/>
              </w:rPr>
              <w:t>本科及以上</w:t>
            </w:r>
            <w:r>
              <w:rPr>
                <w:rFonts w:hint="eastAsia" w:ascii="宋体" w:hAnsi="宋体"/>
                <w:b/>
                <w:bCs/>
                <w:spacing w:val="8"/>
                <w:sz w:val="21"/>
                <w:szCs w:val="21"/>
                <w:highlight w:val="none"/>
                <w:lang w:val="en-US" w:eastAsia="zh-CN"/>
              </w:rPr>
              <w:t>教育经历，并</w:t>
            </w:r>
            <w:r>
              <w:rPr>
                <w:rFonts w:hint="eastAsia" w:ascii="宋体" w:hAnsi="宋体"/>
                <w:b/>
                <w:bCs/>
                <w:spacing w:val="8"/>
                <w:sz w:val="21"/>
                <w:szCs w:val="21"/>
                <w:highlight w:val="none"/>
                <w:lang w:eastAsia="zh-CN"/>
              </w:rPr>
              <w:t>附最高学历证明</w:t>
            </w:r>
            <w:r>
              <w:rPr>
                <w:rFonts w:hint="eastAsia" w:ascii="宋体" w:hAnsi="宋体"/>
                <w:b/>
                <w:bCs/>
                <w:spacing w:val="8"/>
                <w:sz w:val="21"/>
                <w:szCs w:val="21"/>
                <w:highlight w:val="none"/>
              </w:rPr>
              <w:t>）</w:t>
            </w:r>
          </w:p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</w:p>
          <w:p>
            <w:pPr>
              <w:pStyle w:val="2"/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8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pacing w:val="1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Cs w:val="21"/>
                <w:highlight w:val="none"/>
              </w:rPr>
              <w:t>工作经历</w:t>
            </w:r>
          </w:p>
        </w:tc>
        <w:tc>
          <w:tcPr>
            <w:tcW w:w="6662" w:type="dxa"/>
            <w:gridSpan w:val="14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spacing w:val="10"/>
                <w:sz w:val="21"/>
                <w:szCs w:val="21"/>
                <w:highlight w:val="none"/>
              </w:rPr>
              <w:t>（注：请重点填写与您擅长</w:t>
            </w:r>
            <w:r>
              <w:rPr>
                <w:rFonts w:hint="eastAsia" w:ascii="宋体" w:hAnsi="宋体"/>
                <w:b w:val="0"/>
                <w:bCs w:val="0"/>
                <w:spacing w:val="10"/>
                <w:sz w:val="21"/>
                <w:szCs w:val="21"/>
                <w:highlight w:val="none"/>
                <w:lang w:eastAsia="zh-CN"/>
              </w:rPr>
              <w:t>专业</w:t>
            </w:r>
            <w:r>
              <w:rPr>
                <w:rFonts w:hint="eastAsia" w:ascii="宋体" w:hAnsi="宋体"/>
                <w:b w:val="0"/>
                <w:bCs w:val="0"/>
                <w:spacing w:val="10"/>
                <w:sz w:val="21"/>
                <w:szCs w:val="21"/>
                <w:highlight w:val="none"/>
              </w:rPr>
              <w:t>相关的工作经历，注明工作期间担任何种职务）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</w:trPr>
        <w:tc>
          <w:tcPr>
            <w:tcW w:w="19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10"/>
                <w:szCs w:val="21"/>
                <w:highlight w:val="none"/>
              </w:rPr>
              <w:t>主要工作业绩</w:t>
            </w:r>
          </w:p>
        </w:tc>
        <w:tc>
          <w:tcPr>
            <w:tcW w:w="6662" w:type="dxa"/>
            <w:gridSpan w:val="14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pStyle w:val="2"/>
              <w:ind w:lef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pStyle w:val="2"/>
              <w:ind w:left="0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（注：请重点填写工作期间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highlight w:val="none"/>
              </w:rPr>
              <w:t>获得何种职称或奖励，并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highlight w:val="none"/>
                <w:lang w:eastAsia="zh-CN"/>
              </w:rPr>
              <w:t>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highlight w:val="none"/>
              </w:rPr>
              <w:t>相应证书复印件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3" w:hRule="atLeast"/>
        </w:trPr>
        <w:tc>
          <w:tcPr>
            <w:tcW w:w="19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pacing w:val="1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Cs w:val="21"/>
                <w:highlight w:val="none"/>
                <w:lang w:val="en-US" w:eastAsia="zh-CN"/>
              </w:rPr>
              <w:t>主要</w:t>
            </w:r>
            <w:r>
              <w:rPr>
                <w:rFonts w:hint="eastAsia" w:ascii="宋体" w:hAnsi="宋体"/>
                <w:spacing w:val="10"/>
                <w:szCs w:val="21"/>
                <w:highlight w:val="none"/>
              </w:rPr>
              <w:t>学术成果</w:t>
            </w:r>
          </w:p>
        </w:tc>
        <w:tc>
          <w:tcPr>
            <w:tcW w:w="6662" w:type="dxa"/>
            <w:gridSpan w:val="14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  <w:t>（请注明发表文章的刊物名称或者著作的出版单位及发表时间）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10"/>
                <w:szCs w:val="21"/>
                <w:highlight w:val="none"/>
              </w:rPr>
              <w:t>社会兼职</w:t>
            </w:r>
            <w:r>
              <w:rPr>
                <w:rFonts w:hint="eastAsia" w:ascii="宋体" w:hAnsi="宋体"/>
                <w:spacing w:val="10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/>
                <w:spacing w:val="10"/>
                <w:szCs w:val="21"/>
                <w:highlight w:val="none"/>
              </w:rPr>
              <w:t>担任其他仲裁机构仲裁员</w:t>
            </w:r>
            <w:r>
              <w:rPr>
                <w:rFonts w:hint="eastAsia" w:ascii="宋体" w:hAnsi="宋体"/>
                <w:spacing w:val="10"/>
                <w:szCs w:val="21"/>
                <w:highlight w:val="none"/>
                <w:lang w:val="en-US" w:eastAsia="zh-CN"/>
              </w:rPr>
              <w:t>情况</w:t>
            </w:r>
          </w:p>
        </w:tc>
        <w:tc>
          <w:tcPr>
            <w:tcW w:w="6662" w:type="dxa"/>
            <w:gridSpan w:val="14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  <w:lang w:val="en-US" w:eastAsia="zh-CN"/>
              </w:rPr>
              <w:t>请注明</w:t>
            </w: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  <w:t>起止时间）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pStyle w:val="2"/>
              <w:rPr>
                <w:rFonts w:hint="eastAsia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（注：有仲裁案件审理经验的申请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  <w:lang w:val="en-US" w:eastAsia="zh-CN"/>
              </w:rPr>
              <w:t>者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也欢迎提交体现自身专业水平的裁决书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可将案件信息进行保密处理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19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10"/>
                <w:szCs w:val="21"/>
                <w:highlight w:val="none"/>
                <w:lang w:val="en-US" w:eastAsia="zh-CN"/>
              </w:rPr>
              <w:t>参与廊仲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pacing w:val="1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spacing w:val="10"/>
                <w:szCs w:val="21"/>
                <w:highlight w:val="none"/>
                <w:lang w:val="en-US" w:eastAsia="zh-CN"/>
              </w:rPr>
              <w:t>仲裁工作情况</w:t>
            </w:r>
          </w:p>
        </w:tc>
        <w:tc>
          <w:tcPr>
            <w:tcW w:w="6662" w:type="dxa"/>
            <w:gridSpan w:val="14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1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1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spacing w:val="1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sz w:val="21"/>
                <w:szCs w:val="21"/>
                <w:highlight w:val="none"/>
                <w:lang w:val="en-US" w:eastAsia="zh-CN"/>
              </w:rPr>
              <w:t>（注：</w:t>
            </w:r>
            <w:r>
              <w:rPr>
                <w:rFonts w:hint="eastAsia" w:ascii="宋体" w:hAnsi="宋体" w:cs="Times New Roman"/>
                <w:b/>
                <w:bCs/>
                <w:spacing w:val="10"/>
                <w:sz w:val="21"/>
                <w:szCs w:val="21"/>
                <w:highlight w:val="none"/>
                <w:lang w:val="en-US" w:eastAsia="zh-CN"/>
              </w:rPr>
              <w:t>包括参与</w:t>
            </w:r>
            <w:r>
              <w:rPr>
                <w:rFonts w:hint="eastAsia" w:ascii="宋体" w:hAnsi="宋体" w:eastAsia="宋体" w:cs="Times New Roman"/>
                <w:b/>
                <w:bCs/>
                <w:spacing w:val="10"/>
                <w:sz w:val="21"/>
                <w:szCs w:val="21"/>
                <w:highlight w:val="none"/>
                <w:lang w:val="en-US" w:eastAsia="zh-CN"/>
              </w:rPr>
              <w:t>审理</w:t>
            </w:r>
            <w:r>
              <w:rPr>
                <w:rFonts w:hint="eastAsia" w:ascii="宋体" w:hAnsi="宋体" w:cs="Times New Roman"/>
                <w:b/>
                <w:bCs/>
                <w:spacing w:val="10"/>
                <w:sz w:val="21"/>
                <w:szCs w:val="21"/>
                <w:highlight w:val="none"/>
                <w:lang w:val="en-US" w:eastAsia="zh-CN"/>
              </w:rPr>
              <w:t>廊仲</w:t>
            </w:r>
            <w:r>
              <w:rPr>
                <w:rFonts w:hint="eastAsia" w:ascii="宋体" w:hAnsi="宋体" w:eastAsia="宋体" w:cs="Times New Roman"/>
                <w:b/>
                <w:bCs/>
                <w:spacing w:val="10"/>
                <w:sz w:val="21"/>
                <w:szCs w:val="21"/>
                <w:highlight w:val="none"/>
                <w:lang w:val="en-US" w:eastAsia="zh-CN"/>
              </w:rPr>
              <w:t>仲裁案件，参与</w:t>
            </w:r>
            <w:r>
              <w:rPr>
                <w:rFonts w:hint="eastAsia" w:ascii="宋体" w:hAnsi="宋体" w:cs="Times New Roman"/>
                <w:b/>
                <w:bCs/>
                <w:spacing w:val="10"/>
                <w:sz w:val="21"/>
                <w:szCs w:val="21"/>
                <w:highlight w:val="none"/>
                <w:lang w:val="en-US" w:eastAsia="zh-CN"/>
              </w:rPr>
              <w:t>廊仲举办的</w:t>
            </w:r>
            <w:r>
              <w:rPr>
                <w:rFonts w:hint="eastAsia" w:ascii="宋体" w:hAnsi="宋体" w:eastAsia="宋体" w:cs="Times New Roman"/>
                <w:b/>
                <w:bCs/>
                <w:spacing w:val="10"/>
                <w:sz w:val="21"/>
                <w:szCs w:val="21"/>
                <w:highlight w:val="none"/>
                <w:lang w:val="en-US" w:eastAsia="zh-CN"/>
              </w:rPr>
              <w:t>仲裁相关活动及培训</w:t>
            </w:r>
            <w:r>
              <w:rPr>
                <w:rFonts w:hint="eastAsia" w:ascii="宋体" w:hAnsi="宋体" w:cs="Times New Roman"/>
                <w:b/>
                <w:bCs/>
                <w:spacing w:val="10"/>
                <w:sz w:val="21"/>
                <w:szCs w:val="21"/>
                <w:highlight w:val="none"/>
                <w:lang w:val="en-US" w:eastAsia="zh-CN"/>
              </w:rPr>
              <w:t>，通过廊仲平台发表文章</w:t>
            </w:r>
            <w:r>
              <w:rPr>
                <w:rFonts w:hint="eastAsia" w:ascii="宋体" w:hAnsi="宋体" w:eastAsia="宋体" w:cs="Times New Roman"/>
                <w:b/>
                <w:bCs/>
                <w:spacing w:val="10"/>
                <w:sz w:val="21"/>
                <w:szCs w:val="21"/>
                <w:highlight w:val="none"/>
                <w:lang w:val="en-US" w:eastAsia="zh-CN"/>
              </w:rPr>
              <w:t>等。）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90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pacing w:val="1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Cs w:val="21"/>
                <w:highlight w:val="none"/>
                <w:lang w:eastAsia="zh-CN"/>
              </w:rPr>
              <w:t>第一</w:t>
            </w:r>
            <w:r>
              <w:rPr>
                <w:rFonts w:hint="eastAsia" w:ascii="宋体" w:hAnsi="宋体"/>
                <w:spacing w:val="10"/>
                <w:szCs w:val="21"/>
                <w:highlight w:val="none"/>
              </w:rPr>
              <w:t>推荐人意见</w:t>
            </w:r>
          </w:p>
        </w:tc>
        <w:tc>
          <w:tcPr>
            <w:tcW w:w="6662" w:type="dxa"/>
            <w:gridSpan w:val="14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  <w:lang w:val="en-US" w:eastAsia="zh-CN"/>
              </w:rPr>
              <w:t>廊仲仲裁员推荐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需填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  <w:lang w:val="en-US" w:eastAsia="zh-CN"/>
              </w:rPr>
              <w:t>写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此项。）</w:t>
            </w: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  <w:t xml:space="preserve">推荐人：        </w:t>
            </w: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  <w:t xml:space="preserve">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</w:trPr>
        <w:tc>
          <w:tcPr>
            <w:tcW w:w="190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pacing w:val="10"/>
                <w:szCs w:val="21"/>
                <w:highlight w:val="none"/>
                <w:lang w:eastAsia="zh-CN"/>
              </w:rPr>
              <w:t>第二</w:t>
            </w:r>
            <w:r>
              <w:rPr>
                <w:rFonts w:hint="eastAsia" w:ascii="宋体" w:hAnsi="宋体"/>
                <w:spacing w:val="10"/>
                <w:szCs w:val="21"/>
                <w:highlight w:val="none"/>
              </w:rPr>
              <w:t>推荐人意见</w:t>
            </w:r>
          </w:p>
        </w:tc>
        <w:tc>
          <w:tcPr>
            <w:tcW w:w="6662" w:type="dxa"/>
            <w:gridSpan w:val="14"/>
            <w:noWrap w:val="0"/>
            <w:vAlign w:val="top"/>
          </w:tcPr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  <w:lang w:val="en-US" w:eastAsia="zh-CN"/>
              </w:rPr>
              <w:t>廊仲仲裁员推荐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需填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  <w:lang w:val="en-US" w:eastAsia="zh-CN"/>
              </w:rPr>
              <w:t>写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此项。）</w:t>
            </w: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  <w:t xml:space="preserve">推荐人：        </w:t>
            </w:r>
          </w:p>
          <w:p>
            <w:pPr>
              <w:wordWrap w:val="0"/>
              <w:jc w:val="right"/>
              <w:rPr>
                <w:rFonts w:hint="eastAsia" w:ascii="宋体" w:hAnsi="宋体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  <w:t xml:space="preserve">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</w:trPr>
        <w:tc>
          <w:tcPr>
            <w:tcW w:w="190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pacing w:val="1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Cs w:val="21"/>
                <w:highlight w:val="none"/>
              </w:rPr>
              <w:t>单  位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pacing w:val="1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Cs w:val="21"/>
                <w:highlight w:val="none"/>
              </w:rPr>
              <w:t>意  见</w:t>
            </w:r>
          </w:p>
        </w:tc>
        <w:tc>
          <w:tcPr>
            <w:tcW w:w="6662" w:type="dxa"/>
            <w:gridSpan w:val="14"/>
            <w:noWrap w:val="0"/>
            <w:vAlign w:val="top"/>
          </w:tcPr>
          <w:p>
            <w:pP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  <w:lang w:val="en-US" w:eastAsia="zh-CN"/>
              </w:rPr>
              <w:t>单位推荐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需填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  <w:lang w:val="en-US" w:eastAsia="zh-CN"/>
              </w:rPr>
              <w:t>写</w:t>
            </w: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  <w:highlight w:val="none"/>
              </w:rPr>
              <w:t>此项。）</w:t>
            </w: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wordWrap w:val="0"/>
              <w:spacing w:line="480" w:lineRule="auto"/>
              <w:jc w:val="both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  <w:p>
            <w:pPr>
              <w:wordWrap w:val="0"/>
              <w:spacing w:line="480" w:lineRule="auto"/>
              <w:jc w:val="center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  <w:t xml:space="preserve">（单位盖章）    </w:t>
            </w:r>
          </w:p>
          <w:p>
            <w:pPr>
              <w:wordWrap w:val="0"/>
              <w:spacing w:line="480" w:lineRule="auto"/>
              <w:jc w:val="right"/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  <w:t xml:space="preserve">                        年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</w:trPr>
        <w:tc>
          <w:tcPr>
            <w:tcW w:w="19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pacing w:val="1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10"/>
                <w:szCs w:val="21"/>
                <w:highlight w:val="none"/>
                <w:lang w:val="en-US" w:eastAsia="zh-CN"/>
              </w:rPr>
              <w:t>对廊仲的意见和建议</w:t>
            </w:r>
          </w:p>
        </w:tc>
        <w:tc>
          <w:tcPr>
            <w:tcW w:w="6662" w:type="dxa"/>
            <w:gridSpan w:val="14"/>
            <w:noWrap w:val="0"/>
            <w:vAlign w:val="top"/>
          </w:tcPr>
          <w:p>
            <w:pPr>
              <w:rPr>
                <w:rFonts w:hint="eastAsia" w:ascii="宋体" w:hAnsi="宋体"/>
                <w:spacing w:val="10"/>
                <w:sz w:val="21"/>
                <w:szCs w:val="21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NmQ5MzAzMThlZjFmZjUwZGQ1YzliNGI5M2YxOGEifQ=="/>
  </w:docVars>
  <w:rsids>
    <w:rsidRoot w:val="00000000"/>
    <w:rsid w:val="034F0B7A"/>
    <w:rsid w:val="0AAE43D8"/>
    <w:rsid w:val="2A4304AF"/>
    <w:rsid w:val="2A570D4E"/>
    <w:rsid w:val="4E1C2497"/>
    <w:rsid w:val="511A00F2"/>
    <w:rsid w:val="661815E0"/>
    <w:rsid w:val="68570932"/>
    <w:rsid w:val="71D81F24"/>
    <w:rsid w:val="7A146D2B"/>
    <w:rsid w:val="7A3D6C4C"/>
    <w:rsid w:val="7B0E5A9A"/>
    <w:rsid w:val="7EC5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15"/>
      <w:ind w:left="3026" w:right="2807"/>
      <w:jc w:val="center"/>
      <w:outlineLvl w:val="1"/>
    </w:pPr>
    <w:rPr>
      <w:rFonts w:ascii="宋体" w:hAnsi="宋体" w:eastAsia="宋体" w:cs="宋体"/>
      <w:b/>
      <w:bCs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4">
    <w:name w:val="Body Text"/>
    <w:basedOn w:val="1"/>
    <w:qFormat/>
    <w:uiPriority w:val="1"/>
    <w:pPr>
      <w:ind w:left="704"/>
    </w:pPr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2354</Words>
  <Characters>2510</Characters>
  <Lines>0</Lines>
  <Paragraphs>0</Paragraphs>
  <TotalTime>7</TotalTime>
  <ScaleCrop>false</ScaleCrop>
  <LinksUpToDate>false</LinksUpToDate>
  <CharactersWithSpaces>3015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2022-05-19T06:30:00Z</dcterms:created>
  <dc:creator>DELL</dc:creator>
  <cp:lastModifiedBy>彭飞</cp:lastModifiedBy>
  <dcterms:modified xsi:type="dcterms:W3CDTF">2023-09-22T03:49:26Z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3ED38AE4F51E4184B5F5BE7FA1540BC2_13</vt:lpwstr>
  </property>
</Properties>
</file>